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487" w:rsidRDefault="00932487" w:rsidP="00932487">
      <w:r>
        <w:t xml:space="preserve">In den </w:t>
      </w:r>
      <w:bookmarkStart w:id="0" w:name="_GoBack"/>
      <w:r>
        <w:t xml:space="preserve">Schreiben an die Minister </w:t>
      </w:r>
      <w:bookmarkEnd w:id="0"/>
      <w:r>
        <w:t>sind folgende Punkte zu beachten</w:t>
      </w:r>
      <w:r>
        <w:t xml:space="preserve"> (Übersetzung)</w:t>
      </w:r>
      <w:r>
        <w:t>:</w:t>
      </w:r>
    </w:p>
    <w:p w:rsidR="00932487" w:rsidRDefault="00932487" w:rsidP="00932487">
      <w:pPr>
        <w:numPr>
          <w:ilvl w:val="0"/>
          <w:numId w:val="2"/>
        </w:numPr>
        <w:ind w:left="709" w:hanging="283"/>
      </w:pPr>
      <w:r>
        <w:t>Das erklärte Ziel von CORSIA ist nicht mit dem Ziel des Pariser Abkommens vereinbar: CORSIA strebt an, die Treibhausgasemissionen des Luftverkehrs auf dem Niveau von 2020 zu halten. Wie die jüngsten Berichte des Zwischenstaatlichen Ausschusses für Klimawandel zeigen, müssen die globalen Treibhausgasemissionen in den nächsten Jahren drastisch gesenkt werden, wenn wir die Chance haben wollen, mehr als 1,5 oder sogar 2 Grad der globalen Erwärmung zu vermeiden.</w:t>
      </w:r>
    </w:p>
    <w:p w:rsidR="00932487" w:rsidRDefault="00932487" w:rsidP="00932487">
      <w:pPr>
        <w:numPr>
          <w:ilvl w:val="0"/>
          <w:numId w:val="2"/>
        </w:numPr>
        <w:ind w:left="709" w:hanging="283"/>
      </w:pPr>
      <w:r>
        <w:t>CORSIA wird Fluggesellschaften erlauben, Emissionsminderungen zu beantragen, wenn sie die meisten Arten von Biokraftstoffen verwenden. In CORSIA-Dokumenten werden Palmöl und Palmölprodukte ausdrücklich als in Frage kommende Kraftstoffe aufgeführt. Palmöl ist eine der Hauptursachen für die Zerstörung von Tropenwäldern und Mooren, insbesondere (aber nicht nur) in Südostasien. Eine von der Europäischen Kommission in Auftrag gegebene Studie zeigt, dass die indirekten Emissionen aus Landnutzungsänderungen Palmöl-Biokraftstoffe dreimal schlechter für das Klima machen als die fossilen Brennstoffe, die sie ersetzen.</w:t>
      </w:r>
    </w:p>
    <w:p w:rsidR="00932487" w:rsidRDefault="00932487" w:rsidP="00932487">
      <w:pPr>
        <w:numPr>
          <w:ilvl w:val="0"/>
          <w:numId w:val="2"/>
        </w:numPr>
        <w:ind w:left="709" w:hanging="283"/>
      </w:pPr>
      <w:r>
        <w:t xml:space="preserve">Im Rahmen von CORSIA wird ein umfassendes neues Klimaschutzsystem entwickelt, das weitaus weniger strenge Vorschriften als das EU-EHS enthält. Die EU hat beschlossen, ab 2020 keine internationalen CO2-Ausgleichszahlungen im EU-EHS mehr zuzulassen und Ausgleichszahlungen für Wald- und Landnutzungsprojekte in der EU strikt zu begrenzen. Zum Vergleich: Bei CORSIA-Vorschlägen gäbe es praktisch für alle einen Ausgleich.  </w:t>
      </w:r>
    </w:p>
    <w:p w:rsidR="00932487" w:rsidRDefault="00932487" w:rsidP="00932487">
      <w:pPr>
        <w:numPr>
          <w:ilvl w:val="0"/>
          <w:numId w:val="2"/>
        </w:numPr>
        <w:ind w:left="709" w:hanging="283"/>
      </w:pPr>
      <w:r>
        <w:t>Vorschläge, die von CORSIA zwischen dem 24. September und dem 4. Oktober erörtert werden, würden es der EU und ihren Mitgliedstaaten untersagen, Maßnahmen zur Reduzierung oder sogar Begrenzung der Luftverkehrsemissionen zu ergreifen, außer über CORSIA. Dies würde die seit langem diskutierte EU-EHS-Entscheidung der EU für den Luftverkehrssektor bedeutungslos machen - und sie würde von Fluggesellschaften dazu genutzt werden, jede sinnvolle künftige Politik in Frage zu stellen, einschließlich derer, bei der die Fluggesellschaften für die von ihnen verursachten Umweltverschmutzungen und Kohlenstoffemissionen zu zahlen hätten.</w:t>
      </w:r>
    </w:p>
    <w:p w:rsidR="004766C6" w:rsidRDefault="00932487" w:rsidP="00932487">
      <w:pPr>
        <w:numPr>
          <w:ilvl w:val="0"/>
          <w:numId w:val="2"/>
        </w:numPr>
        <w:ind w:left="709" w:hanging="283"/>
      </w:pPr>
      <w:r>
        <w:t>Wenn die EU dem zustimmen würde, wäre dies zutiefst undemokratisch, da die Auswirkungen von CORSIA im EU-Parlament oder im Rat nicht geprüft wurden</w:t>
      </w:r>
    </w:p>
    <w:p w:rsidR="00932487" w:rsidRDefault="00932487" w:rsidP="00932487">
      <w:pPr>
        <w:spacing w:after="0"/>
        <w:ind w:left="360"/>
      </w:pPr>
      <w:r>
        <w:t>Wir hoffen daher, dass Ihre Regierung die EU-Delegierten dazu auffordert</w:t>
      </w:r>
    </w:p>
    <w:p w:rsidR="00932487" w:rsidRDefault="00932487" w:rsidP="00932487">
      <w:pPr>
        <w:numPr>
          <w:ilvl w:val="0"/>
          <w:numId w:val="3"/>
        </w:numPr>
        <w:spacing w:after="0"/>
        <w:ind w:left="709" w:hanging="349"/>
      </w:pPr>
      <w:r>
        <w:t>CORSIA ablehnen;</w:t>
      </w:r>
    </w:p>
    <w:p w:rsidR="00932487" w:rsidRDefault="00932487" w:rsidP="00932487">
      <w:pPr>
        <w:numPr>
          <w:ilvl w:val="0"/>
          <w:numId w:val="3"/>
        </w:numPr>
        <w:spacing w:after="0"/>
        <w:ind w:left="709" w:hanging="349"/>
      </w:pPr>
      <w:r>
        <w:t>Mindestens umgehend einen "</w:t>
      </w:r>
      <w:proofErr w:type="spellStart"/>
      <w:r>
        <w:t>general</w:t>
      </w:r>
      <w:proofErr w:type="spellEnd"/>
      <w:r>
        <w:t xml:space="preserve"> </w:t>
      </w:r>
      <w:proofErr w:type="spellStart"/>
      <w:r>
        <w:t>difference</w:t>
      </w:r>
      <w:proofErr w:type="spellEnd"/>
      <w:r>
        <w:t>" (d. H. einen Vorbehalt) geltend zu machen, um das Recht der EU auf Gesetzgebung im Luftverkehr zu schützen</w:t>
      </w:r>
    </w:p>
    <w:p w:rsidR="00932487" w:rsidRPr="00D57112" w:rsidRDefault="00932487" w:rsidP="00932487">
      <w:pPr>
        <w:rPr>
          <w:lang w:val="en-US"/>
        </w:rPr>
      </w:pPr>
      <w:r w:rsidRPr="00932487">
        <w:rPr>
          <w:lang w:val="en-US"/>
        </w:rPr>
        <w:br w:type="page"/>
      </w:r>
      <w:r w:rsidRPr="00D57112">
        <w:rPr>
          <w:lang w:val="en-US"/>
        </w:rPr>
        <w:lastRenderedPageBreak/>
        <w:t xml:space="preserve"> </w:t>
      </w:r>
      <w:r w:rsidRPr="00D57112">
        <w:rPr>
          <w:lang w:val="en-US"/>
        </w:rPr>
        <w:t>Here are points to make in letters to ministers</w:t>
      </w:r>
      <w:r>
        <w:rPr>
          <w:lang w:val="en-US"/>
        </w:rPr>
        <w:t xml:space="preserve"> (Original)</w:t>
      </w:r>
      <w:r w:rsidRPr="00D57112">
        <w:rPr>
          <w:lang w:val="en-US"/>
        </w:rPr>
        <w:t>:</w:t>
      </w:r>
    </w:p>
    <w:p w:rsidR="00932487" w:rsidRDefault="00932487" w:rsidP="00932487">
      <w:pPr>
        <w:numPr>
          <w:ilvl w:val="0"/>
          <w:numId w:val="4"/>
        </w:numPr>
        <w:rPr>
          <w:lang w:val="en-US"/>
        </w:rPr>
      </w:pPr>
      <w:r w:rsidRPr="003132E3">
        <w:rPr>
          <w:lang w:val="en-US"/>
        </w:rPr>
        <w:t xml:space="preserve">CORSIA’s stated aim is incompatible with the goal of the Paris Agreement: CORSIA aims to keep </w:t>
      </w:r>
      <w:proofErr w:type="spellStart"/>
      <w:r w:rsidRPr="003132E3">
        <w:rPr>
          <w:lang w:val="en-US"/>
        </w:rPr>
        <w:t>ghg</w:t>
      </w:r>
      <w:proofErr w:type="spellEnd"/>
      <w:r w:rsidRPr="003132E3">
        <w:rPr>
          <w:lang w:val="en-US"/>
        </w:rPr>
        <w:t xml:space="preserve"> emissions from aviation at the level they will be in 2020. As the latest reports by the Intergovernmental Panel on Climate Change show, global </w:t>
      </w:r>
      <w:proofErr w:type="spellStart"/>
      <w:r w:rsidRPr="003132E3">
        <w:rPr>
          <w:lang w:val="en-US"/>
        </w:rPr>
        <w:t>ghg</w:t>
      </w:r>
      <w:proofErr w:type="spellEnd"/>
      <w:r w:rsidRPr="003132E3">
        <w:rPr>
          <w:lang w:val="en-US"/>
        </w:rPr>
        <w:t xml:space="preserve"> emissions must be drastically reduced in the next few years if we want to have any chance of avoiding more than 1.5 or even 2 degrees of global warming.</w:t>
      </w:r>
    </w:p>
    <w:p w:rsidR="00932487" w:rsidRDefault="00932487" w:rsidP="00932487">
      <w:pPr>
        <w:numPr>
          <w:ilvl w:val="0"/>
          <w:numId w:val="4"/>
        </w:numPr>
        <w:rPr>
          <w:lang w:val="en-US"/>
        </w:rPr>
      </w:pPr>
      <w:r w:rsidRPr="003132E3">
        <w:rPr>
          <w:lang w:val="en-US"/>
        </w:rPr>
        <w:t xml:space="preserve">CORSIA will allow airlines to claim emissions reductions if they use most types </w:t>
      </w:r>
      <w:proofErr w:type="gramStart"/>
      <w:r w:rsidRPr="003132E3">
        <w:rPr>
          <w:lang w:val="en-US"/>
        </w:rPr>
        <w:t>of  biofuels</w:t>
      </w:r>
      <w:proofErr w:type="gramEnd"/>
      <w:r w:rsidRPr="003132E3">
        <w:rPr>
          <w:lang w:val="en-US"/>
        </w:rPr>
        <w:t>, and CORSIA documents explicitly list palm oil and palm oil products as eligible fuels (https://www.icao.int/environmental-protection/CORSIA/Documents/CORSIA%20Leaflets/CorsiaLeaflet-EN-9-WEB.pdf). Palm oil is one of the leading causes of tropical forest and peatland destruction, especially (but not only) in Southeast Asia. A study commissioned by the European Commission shows that the indirect land use change emissions make palm oil biofuels three times worse for the climate than the fossil fuels they replace (</w:t>
      </w:r>
      <w:hyperlink r:id="rId6" w:history="1">
        <w:r w:rsidRPr="005326A5">
          <w:rPr>
            <w:rStyle w:val="Hyperlink"/>
            <w:lang w:val="en-US"/>
          </w:rPr>
          <w:t>http://www.globiom-iluc.eu/</w:t>
        </w:r>
      </w:hyperlink>
      <w:r w:rsidRPr="003132E3">
        <w:rPr>
          <w:lang w:val="en-US"/>
        </w:rPr>
        <w:t xml:space="preserve">). </w:t>
      </w:r>
    </w:p>
    <w:p w:rsidR="00932487" w:rsidRDefault="00932487" w:rsidP="00932487">
      <w:pPr>
        <w:numPr>
          <w:ilvl w:val="0"/>
          <w:numId w:val="4"/>
        </w:numPr>
        <w:rPr>
          <w:lang w:val="en-US"/>
        </w:rPr>
      </w:pPr>
      <w:r w:rsidRPr="003132E3">
        <w:rPr>
          <w:lang w:val="en-US"/>
        </w:rPr>
        <w:t>Under CORSIA, a large new carbon offset scheme is being developed, one which will have far less stringent rules than EU-ETS. The EU has decided to not allow any international carbon offsets in EU-ETS from 2020, and to strictly limit offsets from forest- and land-use projects within the EU. By comparison, CORSIA proposals would see a virtual free-for all for offsetting.</w:t>
      </w:r>
    </w:p>
    <w:p w:rsidR="00932487" w:rsidRDefault="00932487" w:rsidP="00932487">
      <w:pPr>
        <w:numPr>
          <w:ilvl w:val="0"/>
          <w:numId w:val="4"/>
        </w:numPr>
        <w:rPr>
          <w:lang w:val="en-US"/>
        </w:rPr>
      </w:pPr>
      <w:r w:rsidRPr="00975933">
        <w:rPr>
          <w:lang w:val="en-US"/>
        </w:rPr>
        <w:t>Proposals being discussed by CORSIA between 24th September and 4th October would prohibit the EU and its member states from taking any action to reduce or even cap aviation emissions except via CORSIA. This would render the EU’s long-debated EU-ETS decision meaningless as far as the aviation sector is concerned - and it would be used by airlines to challenge any meaningful future policies, including ones that would see airlines pay for the pollution and carbon emissions they cause.</w:t>
      </w:r>
    </w:p>
    <w:p w:rsidR="00932487" w:rsidRDefault="00932487" w:rsidP="00932487">
      <w:pPr>
        <w:numPr>
          <w:ilvl w:val="0"/>
          <w:numId w:val="4"/>
        </w:numPr>
        <w:rPr>
          <w:lang w:val="en-US"/>
        </w:rPr>
      </w:pPr>
      <w:r w:rsidRPr="00975933">
        <w:rPr>
          <w:lang w:val="en-US"/>
        </w:rPr>
        <w:t>If the EU was to agree to this, it would profoundly undemocratic because there has been no scrutiny of the implications of CORSIA within the EU Parliament or Council.</w:t>
      </w:r>
    </w:p>
    <w:p w:rsidR="00932487" w:rsidRDefault="00932487" w:rsidP="00932487">
      <w:pPr>
        <w:spacing w:after="0"/>
        <w:rPr>
          <w:lang w:val="en-US"/>
        </w:rPr>
      </w:pPr>
      <w:r w:rsidRPr="00975933">
        <w:rPr>
          <w:lang w:val="en-US"/>
        </w:rPr>
        <w:t>Therefore, we hope that your government will urge the EU delegates to</w:t>
      </w:r>
    </w:p>
    <w:p w:rsidR="00932487" w:rsidRDefault="00932487" w:rsidP="00932487">
      <w:pPr>
        <w:numPr>
          <w:ilvl w:val="0"/>
          <w:numId w:val="5"/>
        </w:numPr>
        <w:spacing w:after="0"/>
        <w:rPr>
          <w:lang w:val="en-US"/>
        </w:rPr>
      </w:pPr>
      <w:r w:rsidRPr="00975933">
        <w:rPr>
          <w:lang w:val="en-US"/>
        </w:rPr>
        <w:t>Reject CORSIA;</w:t>
      </w:r>
    </w:p>
    <w:p w:rsidR="00932487" w:rsidRPr="00975933" w:rsidRDefault="00932487" w:rsidP="00932487">
      <w:pPr>
        <w:numPr>
          <w:ilvl w:val="0"/>
          <w:numId w:val="5"/>
        </w:numPr>
        <w:spacing w:after="0"/>
        <w:rPr>
          <w:lang w:val="en-US"/>
        </w:rPr>
      </w:pPr>
      <w:r>
        <w:rPr>
          <w:lang w:val="en-US"/>
        </w:rPr>
        <w:t xml:space="preserve"> </w:t>
      </w:r>
      <w:r w:rsidRPr="00975933">
        <w:rPr>
          <w:lang w:val="en-US"/>
        </w:rPr>
        <w:t>As a minimum to immediately lodge a “general difference” (i.e. a reservation) in order to protect the EU’s right to legislate on aviation.</w:t>
      </w:r>
    </w:p>
    <w:p w:rsidR="00932487" w:rsidRPr="00932487" w:rsidRDefault="00932487" w:rsidP="00932487">
      <w:pPr>
        <w:ind w:left="709"/>
        <w:rPr>
          <w:lang w:val="en-US"/>
        </w:rPr>
      </w:pPr>
    </w:p>
    <w:sectPr w:rsidR="00932487" w:rsidRPr="0093248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3A22"/>
    <w:multiLevelType w:val="hybridMultilevel"/>
    <w:tmpl w:val="D4007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BD6324"/>
    <w:multiLevelType w:val="hybridMultilevel"/>
    <w:tmpl w:val="52ECBF62"/>
    <w:lvl w:ilvl="0" w:tplc="04070001">
      <w:start w:val="1"/>
      <w:numFmt w:val="bullet"/>
      <w:lvlText w:val=""/>
      <w:lvlJc w:val="left"/>
      <w:pPr>
        <w:ind w:left="1070" w:hanging="71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23A3859"/>
    <w:multiLevelType w:val="hybridMultilevel"/>
    <w:tmpl w:val="D6922BA6"/>
    <w:lvl w:ilvl="0" w:tplc="9C36362C">
      <w:start w:val="1"/>
      <w:numFmt w:val="decimal"/>
      <w:lvlText w:val="%1."/>
      <w:lvlJc w:val="left"/>
      <w:pPr>
        <w:ind w:left="1070" w:hanging="7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7CFD55FD"/>
    <w:multiLevelType w:val="hybridMultilevel"/>
    <w:tmpl w:val="1DC684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F5E1DED"/>
    <w:multiLevelType w:val="hybridMultilevel"/>
    <w:tmpl w:val="83D879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87"/>
    <w:rsid w:val="001A79AB"/>
    <w:rsid w:val="004766C6"/>
    <w:rsid w:val="009324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24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324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lobiom-iluc.e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4315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4990</CharactersWithSpaces>
  <SharedDoc>false</SharedDoc>
  <HLinks>
    <vt:vector size="6" baseType="variant">
      <vt:variant>
        <vt:i4>6291574</vt:i4>
      </vt:variant>
      <vt:variant>
        <vt:i4>0</vt:i4>
      </vt:variant>
      <vt:variant>
        <vt:i4>0</vt:i4>
      </vt:variant>
      <vt:variant>
        <vt:i4>5</vt:i4>
      </vt:variant>
      <vt:variant>
        <vt:lpwstr>http://www.globiom-iluc.eu/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Dietrich</dc:creator>
  <cp:lastModifiedBy>Dietrich</cp:lastModifiedBy>
  <cp:revision>2</cp:revision>
  <dcterms:created xsi:type="dcterms:W3CDTF">2019-09-27T23:26:00Z</dcterms:created>
  <dcterms:modified xsi:type="dcterms:W3CDTF">2019-09-27T23:26:00Z</dcterms:modified>
</cp:coreProperties>
</file>